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52" w:rsidRDefault="005C1E52" w:rsidP="005C1E5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E52">
        <w:rPr>
          <w:rFonts w:ascii="Times New Roman" w:hAnsi="Times New Roman" w:cs="Times New Roman"/>
          <w:b/>
          <w:sz w:val="24"/>
          <w:szCs w:val="24"/>
        </w:rPr>
        <w:t xml:space="preserve">Индивидуальная программа профессионального развития </w:t>
      </w:r>
    </w:p>
    <w:p w:rsidR="00BB3C06" w:rsidRDefault="004C6122" w:rsidP="005C1E5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Новиковой Алины Владимировны</w:t>
      </w:r>
      <w:r w:rsidR="00BB3C06">
        <w:rPr>
          <w:rFonts w:ascii="Times New Roman" w:hAnsi="Times New Roman" w:cs="Times New Roman"/>
          <w:b/>
          <w:sz w:val="24"/>
          <w:szCs w:val="24"/>
        </w:rPr>
        <w:t>, учителя русского языка и литературы</w:t>
      </w:r>
    </w:p>
    <w:p w:rsidR="003D5EC8" w:rsidRDefault="003D5EC8" w:rsidP="003D5EC8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5C1E52" w:rsidRPr="003D5EC8" w:rsidRDefault="003D5EC8" w:rsidP="003D5EC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са</w:t>
      </w:r>
      <w:r w:rsidRPr="003D5EC8">
        <w:rPr>
          <w:rFonts w:ascii="Times New Roman" w:hAnsi="Times New Roman" w:cs="Times New Roman"/>
          <w:sz w:val="24"/>
          <w:szCs w:val="24"/>
        </w:rPr>
        <w:t xml:space="preserve">мообразования: </w:t>
      </w:r>
      <w:r w:rsidRPr="003D5EC8">
        <w:rPr>
          <w:rFonts w:ascii="Times New Roman" w:hAnsi="Times New Roman" w:cs="Times New Roman"/>
        </w:rPr>
        <w:t>Совершенствование орфографических умений и навыков учащихся</w:t>
      </w:r>
    </w:p>
    <w:p w:rsidR="003D5EC8" w:rsidRPr="003D5EC8" w:rsidRDefault="003D5EC8" w:rsidP="003D5E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D5E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Цели</w:t>
      </w:r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>: изучить все доступные возможности использования новых технологий на уроках русского языка и литературы с целью формирования лингвистической компетенции обучающихся.</w:t>
      </w:r>
    </w:p>
    <w:p w:rsidR="003D5EC8" w:rsidRPr="003D5EC8" w:rsidRDefault="003D5EC8" w:rsidP="003D5E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D5E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Задачи:</w:t>
      </w:r>
    </w:p>
    <w:p w:rsidR="003D5EC8" w:rsidRPr="003D5EC8" w:rsidRDefault="003D5EC8" w:rsidP="003D5E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>1. Спланировать систему методической работы по введению и реализации ФГОС основного общего образования.</w:t>
      </w:r>
    </w:p>
    <w:p w:rsidR="003D5EC8" w:rsidRPr="003D5EC8" w:rsidRDefault="003D5EC8" w:rsidP="003D5E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>2. В преподавании русского языка:</w:t>
      </w:r>
    </w:p>
    <w:p w:rsidR="003D5EC8" w:rsidRPr="003D5EC8" w:rsidRDefault="003D5EC8" w:rsidP="003D5EC8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усилить </w:t>
      </w:r>
      <w:proofErr w:type="spellStart"/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коммуникативно-деятельностный</w:t>
      </w:r>
      <w:proofErr w:type="spellEnd"/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подход, способствующий развитию всех видов речевой деятельности (чтения, письма, слушания, говорения) в их единстве и взаимосвязи, формированию грамматико-правописных и речевых умений и навыков, необходимых для практики речевого общения;</w:t>
      </w:r>
    </w:p>
    <w:p w:rsidR="003D5EC8" w:rsidRPr="003D5EC8" w:rsidRDefault="003D5EC8" w:rsidP="003D5EC8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формирования умений, необходимых для создания собственного речевого высказывания и овладения фактическим и языковым материалом обеспечить </w:t>
      </w:r>
      <w:proofErr w:type="spellStart"/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текстоцентрический</w:t>
      </w:r>
      <w:proofErr w:type="spellEnd"/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подход, больше внимания необходимо уделять анализу текстов различных стилей и типов речи;</w:t>
      </w:r>
    </w:p>
    <w:p w:rsidR="003D5EC8" w:rsidRPr="003D5EC8" w:rsidRDefault="003D5EC8" w:rsidP="003D5EC8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целенаправленно развивать монологическую речь учащихся;</w:t>
      </w:r>
    </w:p>
    <w:p w:rsidR="003D5EC8" w:rsidRPr="003D5EC8" w:rsidRDefault="003D5EC8" w:rsidP="003D5EC8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умение рассуждать на предложенную (в том числе и лингвистическую) тему, формулировать тезис и приводить аргументы;</w:t>
      </w:r>
    </w:p>
    <w:p w:rsidR="003D5EC8" w:rsidRPr="003D5EC8" w:rsidRDefault="003D5EC8" w:rsidP="003D5EC8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отрабатывать навыки рационального чтения учебных, научно-популярных, публицистических текстов, формируя на этой основе </w:t>
      </w:r>
      <w:proofErr w:type="spellStart"/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общеучебные</w:t>
      </w:r>
      <w:proofErr w:type="spellEnd"/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 работы с книгой, целенаправленно обучать комментированию текстов, созданию текстов различных стилей.</w:t>
      </w:r>
    </w:p>
    <w:p w:rsidR="003D5EC8" w:rsidRPr="003D5EC8" w:rsidRDefault="003D5EC8" w:rsidP="003D5E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>3. В преподавании литературы:</w:t>
      </w:r>
    </w:p>
    <w:p w:rsidR="003D5EC8" w:rsidRPr="003D5EC8" w:rsidRDefault="003D5EC8" w:rsidP="003D5EC8">
      <w:pPr>
        <w:numPr>
          <w:ilvl w:val="0"/>
          <w:numId w:val="6"/>
        </w:numPr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</w:t>
      </w:r>
      <w:proofErr w:type="spellStart"/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системно-деятельностный</w:t>
      </w:r>
      <w:proofErr w:type="spellEnd"/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 в обучении литературе через синтез процесса совершенствования речевой деятельности учащихся и формирования системы литературоведческих знаний и ведущих умений и навыков, развитие речемыслительных способностей учащихся.</w:t>
      </w:r>
    </w:p>
    <w:p w:rsidR="003D5EC8" w:rsidRPr="003D5EC8" w:rsidRDefault="003D5EC8" w:rsidP="003D5E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Формировать </w:t>
      </w:r>
      <w:proofErr w:type="spellStart"/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 на основе овладения универсальными учебными действиями. С учётом результатов государственной итоговой аттестации рекомендуется в процессе обучения особое внимание уделять формированию аналитических умений, рассматривая смысловую сторону языковых явлений (лексических, грамматических, словообразовательных и др.), использовать разнообразные виды деятельности, нацеленные на применение знаний и умений в различных ситуациях.</w:t>
      </w:r>
    </w:p>
    <w:p w:rsidR="003D5EC8" w:rsidRPr="003D5EC8" w:rsidRDefault="003D5EC8" w:rsidP="003D5E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Использовать современные способы проверки знаний, умений и навыков учащихся, освоить </w:t>
      </w:r>
      <w:proofErr w:type="spellStart"/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критериальный</w:t>
      </w:r>
      <w:proofErr w:type="spellEnd"/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 к оценке творческих работ учащихся.</w:t>
      </w:r>
    </w:p>
    <w:p w:rsidR="003D5EC8" w:rsidRPr="003D5EC8" w:rsidRDefault="003D5EC8" w:rsidP="003D5E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Использовать </w:t>
      </w:r>
      <w:proofErr w:type="spellStart"/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коммуникативно-деятельностные</w:t>
      </w:r>
      <w:proofErr w:type="spellEnd"/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технологии, которые позволяют достигать планируемые результаты на </w:t>
      </w:r>
      <w:proofErr w:type="spellStart"/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метапредметном</w:t>
      </w:r>
      <w:proofErr w:type="spellEnd"/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предметном уровнях.</w:t>
      </w:r>
    </w:p>
    <w:p w:rsidR="003D5EC8" w:rsidRPr="003D5EC8" w:rsidRDefault="003D5EC8" w:rsidP="003D5E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>7. Учитывать индивидуальные особенности учащихся и дифференцировать подлежащий усвоению материал на обязательный, дополнительный и факультативный, в подготовке учащихся в полной мере использовать возможности вариативного образования, включать в учебный процесс спецкурсы и факультативные занятия.</w:t>
      </w:r>
    </w:p>
    <w:p w:rsidR="003D5EC8" w:rsidRDefault="003D5EC8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EC8">
        <w:rPr>
          <w:rFonts w:ascii="Times New Roman" w:eastAsia="Times New Roman" w:hAnsi="Times New Roman" w:cs="Times New Roman"/>
          <w:color w:val="000000"/>
          <w:sz w:val="24"/>
          <w:szCs w:val="24"/>
        </w:rPr>
        <w:t>8.Использовать внеурочную деятельность как один из механизмов реализации основных образовательных программ общего образования.</w:t>
      </w:r>
    </w:p>
    <w:p w:rsidR="003D5EC8" w:rsidRDefault="003D5EC8" w:rsidP="003D5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5EC8" w:rsidRPr="003D5EC8" w:rsidRDefault="003D5EC8" w:rsidP="003D5E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C1E52" w:rsidRPr="003D5EC8" w:rsidRDefault="005C1E52" w:rsidP="003D5EC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1E52" w:rsidRPr="005C1E52" w:rsidRDefault="005C1E52" w:rsidP="005C1E52">
      <w:pPr>
        <w:spacing w:after="0" w:line="240" w:lineRule="auto"/>
        <w:rPr>
          <w:rFonts w:ascii="Times New Roman" w:eastAsia="TimesNewRoman" w:hAnsi="Times New Roman" w:cs="Times New Roman"/>
          <w:i/>
        </w:rPr>
      </w:pPr>
      <w:r w:rsidRPr="005C1E52">
        <w:rPr>
          <w:rFonts w:ascii="Times New Roman" w:eastAsia="TimesNewRoman" w:hAnsi="Times New Roman" w:cs="Times New Roman"/>
          <w:i/>
        </w:rPr>
        <w:t>Программа профессионального развития пед</w:t>
      </w:r>
      <w:r w:rsidR="00BB3C06">
        <w:rPr>
          <w:rFonts w:ascii="Times New Roman" w:eastAsia="TimesNewRoman" w:hAnsi="Times New Roman" w:cs="Times New Roman"/>
          <w:i/>
        </w:rPr>
        <w:t>агога в межкурсовой период (2020-2023</w:t>
      </w:r>
      <w:r w:rsidRPr="005C1E52">
        <w:rPr>
          <w:rFonts w:ascii="Times New Roman" w:eastAsia="TimesNewRoman" w:hAnsi="Times New Roman" w:cs="Times New Roman"/>
          <w:i/>
        </w:rPr>
        <w:t>гг)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709"/>
        <w:gridCol w:w="2409"/>
        <w:gridCol w:w="851"/>
        <w:gridCol w:w="1701"/>
        <w:gridCol w:w="1843"/>
        <w:gridCol w:w="1134"/>
        <w:gridCol w:w="992"/>
      </w:tblGrid>
      <w:tr w:rsidR="005C1E52" w:rsidRPr="005C1E52" w:rsidTr="00571B7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lastRenderedPageBreak/>
              <w:t>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Компетенции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 xml:space="preserve">Ведущие задачи </w:t>
            </w: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по развитию профессиональной компетентности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ТФ*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Необходимые знания и умения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Что предполагаю для этого сделать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Ожидаемый результат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Срок реализации задач</w:t>
            </w:r>
          </w:p>
        </w:tc>
      </w:tr>
      <w:tr w:rsidR="005C1E52" w:rsidRPr="005C1E52" w:rsidTr="00571B7A">
        <w:trPr>
          <w:cantSplit/>
          <w:trHeight w:val="148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Предметные</w:t>
            </w: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Default="00114339" w:rsidP="0097719C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114339">
              <w:rPr>
                <w:color w:val="000000"/>
                <w:sz w:val="22"/>
                <w:szCs w:val="22"/>
                <w:shd w:val="clear" w:color="auto" w:fill="FFFFFF"/>
              </w:rPr>
              <w:t>беспечить оптимальное соотношение между теоретическим изучением языка и формированием практических речевых навыков с учетом состава обучающихся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114339" w:rsidRPr="00114339" w:rsidRDefault="00114339" w:rsidP="0097719C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114339">
              <w:rPr>
                <w:color w:val="000000"/>
                <w:sz w:val="22"/>
                <w:szCs w:val="22"/>
              </w:rPr>
              <w:t>усилить компонент, направленный на формирование читательских компетенций, а также способности осмысленно воспринимать художественный текст, при этом учитывать возрастные и этнокультурные особенности обучающихся при формировании списка изучаемых;</w:t>
            </w:r>
          </w:p>
          <w:p w:rsidR="00114339" w:rsidRPr="00114339" w:rsidRDefault="00114339" w:rsidP="0097719C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114339">
              <w:rPr>
                <w:color w:val="000000"/>
                <w:sz w:val="22"/>
                <w:szCs w:val="22"/>
              </w:rPr>
              <w:t>определить оптимальное соотношение объема учебного материала и учебного времени, предусмотренного основной образовательной программой на изучение учебного предмета.</w:t>
            </w:r>
          </w:p>
          <w:p w:rsidR="00114339" w:rsidRPr="00114339" w:rsidRDefault="00114339" w:rsidP="0097719C">
            <w:pPr>
              <w:pStyle w:val="paragraph"/>
              <w:spacing w:before="0" w:beforeAutospacing="0" w:after="0" w:afterAutospacing="0"/>
              <w:textAlignment w:val="baseline"/>
              <w:rPr>
                <w:rFonts w:eastAsia="TimesNewRoman"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114339" w:rsidRDefault="006E790D" w:rsidP="0097719C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114339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Предметное обучение</w:t>
            </w:r>
            <w:r w:rsidRPr="00114339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0D" w:rsidRPr="0097719C" w:rsidRDefault="0097719C" w:rsidP="0097719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Применять современны</w:t>
            </w:r>
            <w:r w:rsidR="006E790D" w:rsidRPr="0097719C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е образовательные технологии, включая информационные, а также цифровые образовательные ресурсы;</w:t>
            </w:r>
            <w:r w:rsidR="006E790D" w:rsidRPr="0097719C">
              <w:rPr>
                <w:rStyle w:val="eop"/>
                <w:sz w:val="22"/>
                <w:szCs w:val="22"/>
              </w:rPr>
              <w:t> </w:t>
            </w:r>
          </w:p>
          <w:p w:rsidR="006E790D" w:rsidRPr="0097719C" w:rsidRDefault="0097719C" w:rsidP="0097719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п</w:t>
            </w:r>
            <w:r w:rsidR="006E790D" w:rsidRPr="0097719C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роводить учебные занятия, опираясь на достижения в области педагогической и психологической наук, возрастной физиологии и также современных информационных технологий и методик обучения</w:t>
            </w:r>
            <w:r w:rsidR="006E790D" w:rsidRPr="0097719C">
              <w:rPr>
                <w:rStyle w:val="eop"/>
                <w:sz w:val="22"/>
                <w:szCs w:val="22"/>
              </w:rPr>
              <w:t> </w:t>
            </w:r>
          </w:p>
          <w:p w:rsidR="005C1E52" w:rsidRPr="005C1E52" w:rsidRDefault="005C1E52" w:rsidP="0097719C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0D" w:rsidRPr="0097719C" w:rsidRDefault="006E790D" w:rsidP="0097719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7719C">
              <w:rPr>
                <w:rStyle w:val="normaltextrun"/>
                <w:sz w:val="22"/>
                <w:szCs w:val="22"/>
              </w:rPr>
      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      </w:r>
            <w:r w:rsidRPr="0097719C">
              <w:rPr>
                <w:rStyle w:val="eop"/>
                <w:sz w:val="22"/>
                <w:szCs w:val="22"/>
              </w:rPr>
              <w:t> </w:t>
            </w:r>
          </w:p>
          <w:p w:rsidR="005C1E52" w:rsidRPr="0097719C" w:rsidRDefault="0097719C" w:rsidP="0097719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="006E790D" w:rsidRPr="0097719C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рганизовать самостоятельную деятельность </w:t>
            </w:r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="006E790D" w:rsidRPr="0097719C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бучающихся, в том числе исследовательскую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5C1E52" w:rsidRDefault="006E790D" w:rsidP="0097719C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97719C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Повышение качества школьного образования по предметам «Русский язык» и «Литература» в результате внедрения активных форм и методов обучения</w:t>
            </w:r>
            <w: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>.</w:t>
            </w:r>
            <w:r>
              <w:rPr>
                <w:rStyle w:val="eop"/>
                <w:rFonts w:ascii="Calibri" w:hAnsi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97719C" w:rsidRDefault="00BB3C06" w:rsidP="00412805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202</w:t>
            </w:r>
            <w:r w:rsidR="004C6122">
              <w:rPr>
                <w:rFonts w:ascii="Times New Roman" w:eastAsia="TimesNewRoman" w:hAnsi="Times New Roman" w:cs="Times New Roman"/>
              </w:rPr>
              <w:t>4</w:t>
            </w:r>
            <w:r>
              <w:rPr>
                <w:rFonts w:ascii="Times New Roman" w:eastAsia="TimesNewRoman" w:hAnsi="Times New Roman" w:cs="Times New Roman"/>
              </w:rPr>
              <w:t>-202</w:t>
            </w:r>
            <w:r w:rsidR="004525C0">
              <w:rPr>
                <w:rFonts w:ascii="Times New Roman" w:eastAsia="TimesNewRoman" w:hAnsi="Times New Roman" w:cs="Times New Roman"/>
              </w:rPr>
              <w:t>7</w:t>
            </w:r>
          </w:p>
        </w:tc>
      </w:tr>
      <w:tr w:rsidR="005C1E52" w:rsidRPr="005C1E52" w:rsidTr="00571B7A">
        <w:trPr>
          <w:cantSplit/>
          <w:trHeight w:val="167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Методические</w:t>
            </w: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0D" w:rsidRPr="0097719C" w:rsidRDefault="006E790D" w:rsidP="0097719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7719C">
              <w:rPr>
                <w:rStyle w:val="normaltextrun"/>
                <w:sz w:val="22"/>
                <w:szCs w:val="22"/>
              </w:rPr>
              <w:t>Совершенствовать знания современного содержания образования.</w:t>
            </w:r>
            <w:r w:rsidRPr="0097719C">
              <w:rPr>
                <w:rStyle w:val="eop"/>
                <w:sz w:val="22"/>
                <w:szCs w:val="22"/>
              </w:rPr>
              <w:t> </w:t>
            </w:r>
          </w:p>
          <w:p w:rsidR="006E790D" w:rsidRPr="0097719C" w:rsidRDefault="006E790D" w:rsidP="0097719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7719C">
              <w:rPr>
                <w:rStyle w:val="normaltextrun"/>
                <w:sz w:val="22"/>
                <w:szCs w:val="22"/>
              </w:rPr>
              <w:t>Знакомиться с новыми формами, методами и приёмами, технологиями обучения. </w:t>
            </w:r>
            <w:r w:rsidRPr="0097719C">
              <w:rPr>
                <w:rStyle w:val="eop"/>
                <w:sz w:val="22"/>
                <w:szCs w:val="22"/>
              </w:rPr>
              <w:t> </w:t>
            </w:r>
          </w:p>
          <w:p w:rsidR="006E790D" w:rsidRPr="0097719C" w:rsidRDefault="006E790D" w:rsidP="0097719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7719C">
              <w:rPr>
                <w:rStyle w:val="normaltextrun"/>
                <w:sz w:val="22"/>
                <w:szCs w:val="22"/>
              </w:rPr>
              <w:t xml:space="preserve"> Изучать опыт </w:t>
            </w:r>
            <w:r w:rsidR="00BB3C06">
              <w:rPr>
                <w:rStyle w:val="normaltextrun"/>
                <w:sz w:val="22"/>
                <w:szCs w:val="22"/>
              </w:rPr>
              <w:t>работы лучших учителей </w:t>
            </w:r>
            <w:r w:rsidRPr="0097719C">
              <w:rPr>
                <w:rStyle w:val="normaltextrun"/>
                <w:sz w:val="22"/>
                <w:szCs w:val="22"/>
              </w:rPr>
              <w:t>через Интернет, посещать уроки  коллег и участвовать в обмене опытом. </w:t>
            </w:r>
            <w:r w:rsidRPr="0097719C">
              <w:rPr>
                <w:rStyle w:val="eop"/>
                <w:sz w:val="22"/>
                <w:szCs w:val="22"/>
              </w:rPr>
              <w:t> </w:t>
            </w:r>
          </w:p>
          <w:p w:rsidR="005C1E52" w:rsidRPr="005C1E52" w:rsidRDefault="005C1E52" w:rsidP="0097719C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97719C" w:rsidRDefault="006E790D" w:rsidP="0097719C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97719C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Развивающая деятельность.</w:t>
            </w:r>
            <w:r w:rsidRPr="0097719C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0D" w:rsidRPr="0097719C" w:rsidRDefault="006E790D" w:rsidP="0097719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7719C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</w:t>
            </w:r>
            <w:r w:rsidR="00571B7A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я</w:t>
            </w:r>
            <w:proofErr w:type="gramStart"/>
            <w:r w:rsidR="00571B7A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97719C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О</w:t>
            </w:r>
            <w:proofErr w:type="gramEnd"/>
            <w:r w:rsidRPr="0097719C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ценивать образовательные результаты</w:t>
            </w:r>
            <w:r w:rsidRPr="0097719C">
              <w:rPr>
                <w:rStyle w:val="eop"/>
                <w:sz w:val="22"/>
                <w:szCs w:val="22"/>
              </w:rPr>
              <w:t> </w:t>
            </w:r>
          </w:p>
          <w:p w:rsidR="005C1E52" w:rsidRPr="005C1E52" w:rsidRDefault="005C1E52" w:rsidP="0097719C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97719C" w:rsidRDefault="006E790D" w:rsidP="0097719C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97719C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Разработка программы и тематических  планов, дидактические пособия и материалы, тестов.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97719C" w:rsidRDefault="006E790D" w:rsidP="0097719C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97719C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Повышение уровня профессиональной компетентности.  Способность быстро адаптироваться к меняющимся ситуациям.  Наработка новых способов деятельности или трансформация прежних с целью их оптимизации</w:t>
            </w:r>
            <w:r w:rsidRPr="0097719C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5C1E52" w:rsidRDefault="004C612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>
              <w:rPr>
                <w:rFonts w:ascii="Times New Roman" w:eastAsia="TimesNewRoman" w:hAnsi="Times New Roman" w:cs="Times New Roman"/>
              </w:rPr>
              <w:t>2024</w:t>
            </w:r>
            <w:r w:rsidR="00412805">
              <w:rPr>
                <w:rFonts w:ascii="Times New Roman" w:eastAsia="TimesNewRoman" w:hAnsi="Times New Roman" w:cs="Times New Roman"/>
              </w:rPr>
              <w:t>-202</w:t>
            </w:r>
            <w:r w:rsidR="004525C0">
              <w:rPr>
                <w:rFonts w:ascii="Times New Roman" w:eastAsia="TimesNewRoman" w:hAnsi="Times New Roman" w:cs="Times New Roman"/>
              </w:rPr>
              <w:t>7</w:t>
            </w:r>
          </w:p>
        </w:tc>
      </w:tr>
      <w:tr w:rsidR="005C1E52" w:rsidRPr="005C1E52" w:rsidTr="00571B7A">
        <w:trPr>
          <w:cantSplit/>
          <w:trHeight w:val="198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Психолого-педагогические</w:t>
            </w: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97719C" w:rsidRDefault="006E790D" w:rsidP="0097719C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97719C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Осваивать 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среде. Строить воспитательную деятельность с учетом культурных различий детей, половозрастных и индивидуальных особенностей.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0D" w:rsidRPr="0097719C" w:rsidRDefault="006E790D" w:rsidP="0097719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97719C">
              <w:rPr>
                <w:rStyle w:val="spellingerror"/>
                <w:sz w:val="22"/>
                <w:szCs w:val="22"/>
              </w:rPr>
              <w:t>Воспита</w:t>
            </w:r>
            <w:proofErr w:type="spellEnd"/>
            <w:r w:rsidRPr="0097719C">
              <w:rPr>
                <w:rStyle w:val="eop"/>
                <w:sz w:val="22"/>
                <w:szCs w:val="22"/>
              </w:rPr>
              <w:t> </w:t>
            </w:r>
          </w:p>
          <w:p w:rsidR="006E790D" w:rsidRPr="0097719C" w:rsidRDefault="006E790D" w:rsidP="0097719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7719C">
              <w:rPr>
                <w:rStyle w:val="normaltextrun"/>
                <w:sz w:val="22"/>
                <w:szCs w:val="22"/>
              </w:rPr>
              <w:t>тельная деятель</w:t>
            </w:r>
            <w:r w:rsidRPr="0097719C">
              <w:rPr>
                <w:rStyle w:val="eop"/>
                <w:sz w:val="22"/>
                <w:szCs w:val="22"/>
              </w:rPr>
              <w:t> </w:t>
            </w:r>
          </w:p>
          <w:p w:rsidR="006E790D" w:rsidRPr="0097719C" w:rsidRDefault="006E790D" w:rsidP="0097719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97719C">
              <w:rPr>
                <w:rStyle w:val="spellingerror"/>
                <w:sz w:val="22"/>
                <w:szCs w:val="22"/>
              </w:rPr>
              <w:t>ность</w:t>
            </w:r>
            <w:proofErr w:type="spellEnd"/>
            <w:r w:rsidRPr="0097719C">
              <w:rPr>
                <w:rStyle w:val="eop"/>
                <w:sz w:val="22"/>
                <w:szCs w:val="22"/>
              </w:rPr>
              <w:t> </w:t>
            </w:r>
          </w:p>
          <w:p w:rsidR="005C1E52" w:rsidRPr="005C1E52" w:rsidRDefault="005C1E52" w:rsidP="0097719C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97719C" w:rsidRDefault="006E790D" w:rsidP="0097719C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97719C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Основные закономерности возрастного развития, стадии и кризисы </w:t>
            </w:r>
            <w:r w:rsidR="0097719C" w:rsidRPr="0097719C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развития, социализация личности.</w:t>
            </w:r>
            <w:r w:rsidRPr="0097719C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Основные закономерности семейных отношений, позволяющие эффективно работать с родительской общественностью.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0D" w:rsidRPr="0097719C" w:rsidRDefault="006E790D" w:rsidP="0097719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7719C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      </w:r>
            <w:r w:rsidRPr="0097719C">
              <w:rPr>
                <w:rStyle w:val="eop"/>
                <w:sz w:val="22"/>
                <w:szCs w:val="22"/>
              </w:rPr>
              <w:t> </w:t>
            </w:r>
          </w:p>
          <w:p w:rsidR="006E790D" w:rsidRPr="0097719C" w:rsidRDefault="006E790D" w:rsidP="0097719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7719C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Освоить современные педагогические технологии реализации </w:t>
            </w:r>
            <w:proofErr w:type="spellStart"/>
            <w:r w:rsidRPr="0097719C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компетентностного</w:t>
            </w:r>
            <w:proofErr w:type="spellEnd"/>
            <w:r w:rsidRPr="0097719C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 подхода с учетом возрастных и индивидуальных особенностей обучающихся</w:t>
            </w:r>
            <w:r w:rsidRPr="0097719C">
              <w:rPr>
                <w:rStyle w:val="eop"/>
                <w:sz w:val="22"/>
                <w:szCs w:val="22"/>
              </w:rPr>
              <w:t> </w:t>
            </w:r>
          </w:p>
          <w:p w:rsidR="005C1E52" w:rsidRPr="005C1E52" w:rsidRDefault="005C1E52" w:rsidP="0097719C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97719C" w:rsidRDefault="006E790D" w:rsidP="0097719C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97719C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Формирование у учащихся  и навыков поведения  в изменяющейся среде</w:t>
            </w:r>
            <w:r w:rsidRPr="0097719C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5C1E52" w:rsidRDefault="004C612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>
              <w:rPr>
                <w:rFonts w:ascii="Times New Roman" w:eastAsia="TimesNewRoman" w:hAnsi="Times New Roman" w:cs="Times New Roman"/>
              </w:rPr>
              <w:t>2024</w:t>
            </w:r>
            <w:r w:rsidR="00412805">
              <w:rPr>
                <w:rFonts w:ascii="Times New Roman" w:eastAsia="TimesNewRoman" w:hAnsi="Times New Roman" w:cs="Times New Roman"/>
              </w:rPr>
              <w:t>-202</w:t>
            </w:r>
            <w:r w:rsidR="004525C0">
              <w:rPr>
                <w:rFonts w:ascii="Times New Roman" w:eastAsia="TimesNewRoman" w:hAnsi="Times New Roman" w:cs="Times New Roman"/>
              </w:rPr>
              <w:t>7</w:t>
            </w:r>
          </w:p>
        </w:tc>
      </w:tr>
      <w:tr w:rsidR="005C1E52" w:rsidRPr="005C1E52" w:rsidTr="00571B7A">
        <w:trPr>
          <w:cantSplit/>
          <w:trHeight w:val="214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Коммуникативные</w:t>
            </w: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97719C" w:rsidRDefault="0097719C" w:rsidP="0097719C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97719C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Ф</w:t>
            </w:r>
            <w:r w:rsidR="006E790D" w:rsidRPr="0097719C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ормировать и развивать культуру </w:t>
            </w:r>
            <w:r w:rsidR="006E790D" w:rsidRPr="0097719C">
              <w:rPr>
                <w:rStyle w:val="spellingerror"/>
                <w:rFonts w:ascii="Times New Roman" w:hAnsi="Times New Roman" w:cs="Times New Roman"/>
                <w:color w:val="000000"/>
                <w:shd w:val="clear" w:color="auto" w:fill="FFFFFF"/>
              </w:rPr>
              <w:t>письма;</w:t>
            </w:r>
            <w:r w:rsidRPr="0097719C">
              <w:rPr>
                <w:rStyle w:val="spellingerror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6E790D" w:rsidRPr="0097719C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совершенствовать культуру </w:t>
            </w:r>
            <w:r w:rsidR="006E790D" w:rsidRPr="0097719C">
              <w:rPr>
                <w:rStyle w:val="spellingerror"/>
                <w:rFonts w:ascii="Times New Roman" w:hAnsi="Times New Roman" w:cs="Times New Roman"/>
                <w:color w:val="000000"/>
                <w:shd w:val="clear" w:color="auto" w:fill="FFFFFF"/>
              </w:rPr>
              <w:t>речи;</w:t>
            </w:r>
            <w:r w:rsidRPr="0097719C">
              <w:rPr>
                <w:rStyle w:val="spellingerror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6E790D" w:rsidRPr="0097719C">
              <w:rPr>
                <w:rStyle w:val="spellingerror"/>
                <w:rFonts w:ascii="Times New Roman" w:hAnsi="Times New Roman" w:cs="Times New Roman"/>
                <w:color w:val="000000"/>
                <w:shd w:val="clear" w:color="auto" w:fill="FFFFFF"/>
              </w:rPr>
              <w:t>обогащать</w:t>
            </w:r>
            <w:r w:rsidR="006E790D" w:rsidRPr="0097719C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 словарный запас </w:t>
            </w:r>
            <w:r w:rsidR="006E790D" w:rsidRPr="0097719C">
              <w:rPr>
                <w:rStyle w:val="spellingerror"/>
                <w:rFonts w:ascii="Times New Roman" w:hAnsi="Times New Roman" w:cs="Times New Roman"/>
                <w:color w:val="000000"/>
                <w:shd w:val="clear" w:color="auto" w:fill="FFFFFF"/>
              </w:rPr>
              <w:t>учащихся;</w:t>
            </w:r>
            <w:r w:rsidRPr="0097719C">
              <w:rPr>
                <w:rStyle w:val="spellingerror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6E790D" w:rsidRPr="0097719C">
              <w:rPr>
                <w:rStyle w:val="spellingerror"/>
                <w:rFonts w:ascii="Times New Roman" w:hAnsi="Times New Roman" w:cs="Times New Roman"/>
                <w:color w:val="000000"/>
                <w:shd w:val="clear" w:color="auto" w:fill="FFFFFF"/>
              </w:rPr>
              <w:t>обучать</w:t>
            </w:r>
            <w:r w:rsidR="006E790D" w:rsidRPr="0097719C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 умению связно излагать свои мысли в устной и письменной речи; </w:t>
            </w:r>
            <w:r w:rsidRPr="0097719C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6E790D" w:rsidRPr="0097719C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развивать самостоятельность и умение сотрудничать</w:t>
            </w:r>
            <w:r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5C1E52" w:rsidRDefault="005C1E52" w:rsidP="0097719C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0D" w:rsidRDefault="0097719C" w:rsidP="0097719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Совершенствование теоретических знаний о русском</w:t>
            </w:r>
            <w:r w:rsidR="006E790D">
              <w:rPr>
                <w:rStyle w:val="normaltextrun"/>
                <w:sz w:val="22"/>
                <w:szCs w:val="22"/>
              </w:rPr>
              <w:t xml:space="preserve"> языке, его закономерностях.</w:t>
            </w:r>
            <w:r w:rsidR="006E790D">
              <w:rPr>
                <w:rStyle w:val="eop"/>
                <w:sz w:val="22"/>
                <w:szCs w:val="22"/>
              </w:rPr>
              <w:t> </w:t>
            </w:r>
          </w:p>
          <w:p w:rsidR="005C1E52" w:rsidRPr="005C1E52" w:rsidRDefault="005C1E52" w:rsidP="0097719C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0D" w:rsidRDefault="006E790D" w:rsidP="0097719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Создавать ситуации, вызывающие у ученика потребности высказываний (устно и письменно).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6E790D" w:rsidRDefault="006E790D" w:rsidP="0097719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Подбирать задания по интересам учащихся.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5C1E52" w:rsidRPr="005C1E52" w:rsidRDefault="005C1E52" w:rsidP="0097719C">
            <w:pPr>
              <w:pStyle w:val="paragraph"/>
              <w:spacing w:before="0" w:beforeAutospacing="0" w:after="0" w:afterAutospacing="0"/>
              <w:textAlignment w:val="baseline"/>
              <w:rPr>
                <w:rFonts w:eastAsia="TimesNew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97719C" w:rsidRDefault="00571B7A" w:rsidP="0097719C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Н</w:t>
            </w:r>
            <w:r w:rsidR="006E790D" w:rsidRPr="0097719C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авыки работы в груп</w:t>
            </w:r>
            <w:r w:rsidR="0097719C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пе, умение работать на результа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т</w:t>
            </w:r>
            <w:r w:rsidR="006E790D" w:rsidRPr="0097719C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, доказывать собственное мнение, вести диалог</w:t>
            </w:r>
            <w:r w:rsidR="006E790D" w:rsidRPr="0097719C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5C1E52" w:rsidRDefault="004C612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>
              <w:rPr>
                <w:rFonts w:ascii="Times New Roman" w:eastAsia="TimesNewRoman" w:hAnsi="Times New Roman" w:cs="Times New Roman"/>
              </w:rPr>
              <w:t>2024</w:t>
            </w:r>
            <w:r w:rsidR="00412805">
              <w:rPr>
                <w:rFonts w:ascii="Times New Roman" w:eastAsia="TimesNewRoman" w:hAnsi="Times New Roman" w:cs="Times New Roman"/>
              </w:rPr>
              <w:t>-202</w:t>
            </w:r>
            <w:r w:rsidR="004525C0">
              <w:rPr>
                <w:rFonts w:ascii="Times New Roman" w:eastAsia="TimesNewRoman" w:hAnsi="Times New Roman" w:cs="Times New Roman"/>
              </w:rPr>
              <w:t>7</w:t>
            </w:r>
          </w:p>
        </w:tc>
      </w:tr>
    </w:tbl>
    <w:p w:rsidR="005C1E52" w:rsidRPr="005C1E52" w:rsidRDefault="005C1E52" w:rsidP="005C1E52">
      <w:pPr>
        <w:spacing w:after="0" w:line="240" w:lineRule="auto"/>
        <w:rPr>
          <w:rFonts w:ascii="Times New Roman" w:eastAsia="TimesNewRoman" w:hAnsi="Times New Roman" w:cs="Times New Roman"/>
          <w:i/>
        </w:rPr>
      </w:pPr>
      <w:r w:rsidRPr="005C1E52">
        <w:rPr>
          <w:rFonts w:ascii="Times New Roman" w:eastAsia="TimesNewRoman" w:hAnsi="Times New Roman" w:cs="Times New Roman"/>
          <w:i/>
        </w:rPr>
        <w:t>*распределить трудовые функции согласно формируемым компетенциям</w:t>
      </w:r>
    </w:p>
    <w:p w:rsidR="005C1E52" w:rsidRPr="005C1E52" w:rsidRDefault="005C1E52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:rsidR="005C1E52" w:rsidRPr="005C1E52" w:rsidRDefault="005C1E52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:rsidR="005C1E52" w:rsidRPr="005C1E52" w:rsidRDefault="005C1E52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:rsidR="005C1E52" w:rsidRPr="00A047E4" w:rsidRDefault="005C1E52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:rsidR="00723FC0" w:rsidRDefault="00723FC0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:rsidR="005C1E52" w:rsidRDefault="005C1E52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:rsidR="005C1E52" w:rsidRDefault="005C1E52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:rsidR="005C1E52" w:rsidRDefault="005C1E52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:rsidR="005C1E52" w:rsidRDefault="005C1E52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:rsidR="005C1E52" w:rsidRDefault="005C1E52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:rsidR="005C1E52" w:rsidRDefault="005C1E52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:rsidR="002032CA" w:rsidRDefault="002032CA" w:rsidP="002032CA">
      <w:pPr>
        <w:ind w:left="-567" w:firstLine="567"/>
        <w:jc w:val="both"/>
        <w:rPr>
          <w:rFonts w:ascii="Times New Roman" w:hAnsi="Times New Roman" w:cs="Times New Roman"/>
        </w:rPr>
        <w:sectPr w:rsidR="002032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32CA" w:rsidRDefault="002032CA" w:rsidP="002032CA">
      <w:pPr>
        <w:ind w:left="-567"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4</w:t>
      </w:r>
    </w:p>
    <w:p w:rsidR="002032CA" w:rsidRDefault="002032CA" w:rsidP="002032CA">
      <w:pPr>
        <w:ind w:left="-567" w:firstLine="567"/>
        <w:jc w:val="center"/>
        <w:rPr>
          <w:rFonts w:ascii="Times New Roman" w:hAnsi="Times New Roman" w:cs="Times New Roman"/>
          <w:b/>
          <w:bCs/>
        </w:rPr>
      </w:pPr>
      <w:r w:rsidRPr="002032CA">
        <w:rPr>
          <w:rFonts w:ascii="Times New Roman" w:hAnsi="Times New Roman" w:cs="Times New Roman"/>
          <w:b/>
          <w:bCs/>
        </w:rPr>
        <w:t>Мониторинг реализации индивидуальных программ профессионального развития педагогов (ИППР)</w:t>
      </w:r>
    </w:p>
    <w:tbl>
      <w:tblPr>
        <w:tblStyle w:val="a4"/>
        <w:tblW w:w="0" w:type="auto"/>
        <w:tblInd w:w="-567" w:type="dxa"/>
        <w:tblLook w:val="04A0"/>
      </w:tblPr>
      <w:tblGrid>
        <w:gridCol w:w="1597"/>
        <w:gridCol w:w="1508"/>
        <w:gridCol w:w="1654"/>
        <w:gridCol w:w="1351"/>
        <w:gridCol w:w="2112"/>
        <w:gridCol w:w="1719"/>
        <w:gridCol w:w="2158"/>
        <w:gridCol w:w="633"/>
        <w:gridCol w:w="633"/>
        <w:gridCol w:w="1988"/>
      </w:tblGrid>
      <w:tr w:rsidR="003D5EC8" w:rsidRPr="002032CA" w:rsidTr="00EC1A0B">
        <w:tc>
          <w:tcPr>
            <w:tcW w:w="1376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ФИО педагога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gridSpan w:val="3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Информация о прохождении КПК </w:t>
            </w:r>
            <w:r w:rsidRPr="002032CA">
              <w:rPr>
                <w:b/>
                <w:bCs/>
                <w:sz w:val="22"/>
                <w:szCs w:val="22"/>
              </w:rPr>
              <w:t xml:space="preserve">за 3 года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 xml:space="preserve">с обязательным представлением ИППР </w:t>
            </w:r>
          </w:p>
        </w:tc>
        <w:tc>
          <w:tcPr>
            <w:tcW w:w="1530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Над какой методической проблемой педагог работает в этом году?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Где педагог представляет результаты ИППР?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4" w:type="dxa"/>
            <w:gridSpan w:val="3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Какие изменения произошли в профессиональной деятельности педагога в течение 3 лет?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Каким образом отслеживаются изменения в профессиональной деятельности педагога?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5EC8" w:rsidRPr="002032CA" w:rsidTr="002032CA">
        <w:tc>
          <w:tcPr>
            <w:tcW w:w="1376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Год прохождения КПК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Тема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Объем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 xml:space="preserve">(16,24,36,72 час) </w:t>
            </w:r>
          </w:p>
        </w:tc>
        <w:tc>
          <w:tcPr>
            <w:tcW w:w="1530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263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 xml:space="preserve">2 год </w:t>
            </w:r>
          </w:p>
        </w:tc>
        <w:tc>
          <w:tcPr>
            <w:tcW w:w="1263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1988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5EC8" w:rsidRPr="002032CA" w:rsidTr="002032CA">
        <w:tc>
          <w:tcPr>
            <w:tcW w:w="1376" w:type="dxa"/>
          </w:tcPr>
          <w:p w:rsidR="002032CA" w:rsidRPr="00BB3C06" w:rsidRDefault="004C6122" w:rsidP="002032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Алина Владимировна</w:t>
            </w:r>
          </w:p>
        </w:tc>
        <w:tc>
          <w:tcPr>
            <w:tcW w:w="1729" w:type="dxa"/>
          </w:tcPr>
          <w:p w:rsidR="00BB3C06" w:rsidRPr="00BB3C06" w:rsidRDefault="004C6122" w:rsidP="002032C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E5B24">
              <w:rPr>
                <w:sz w:val="22"/>
                <w:szCs w:val="22"/>
              </w:rPr>
              <w:t>4</w:t>
            </w:r>
          </w:p>
        </w:tc>
        <w:tc>
          <w:tcPr>
            <w:tcW w:w="1298" w:type="dxa"/>
          </w:tcPr>
          <w:p w:rsidR="00BB3C06" w:rsidRPr="00BB3C06" w:rsidRDefault="004C6122" w:rsidP="002032C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Отечественные цифровые решения для системы образования: ФГИС «Моя школа», ИКОП «</w:t>
            </w:r>
            <w:proofErr w:type="spellStart"/>
            <w:r>
              <w:rPr>
                <w:sz w:val="22"/>
                <w:szCs w:val="22"/>
              </w:rPr>
              <w:t>Сферум</w:t>
            </w:r>
            <w:proofErr w:type="spellEnd"/>
            <w:r>
              <w:rPr>
                <w:sz w:val="22"/>
                <w:szCs w:val="22"/>
              </w:rPr>
              <w:t>» и др.»</w:t>
            </w:r>
          </w:p>
        </w:tc>
        <w:tc>
          <w:tcPr>
            <w:tcW w:w="1445" w:type="dxa"/>
          </w:tcPr>
          <w:p w:rsidR="00BB3C06" w:rsidRPr="00BB3C06" w:rsidRDefault="00BB3C06" w:rsidP="002032C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часов</w:t>
            </w:r>
          </w:p>
        </w:tc>
        <w:tc>
          <w:tcPr>
            <w:tcW w:w="1530" w:type="dxa"/>
          </w:tcPr>
          <w:p w:rsidR="002032CA" w:rsidRPr="00BB3C06" w:rsidRDefault="00E86FB9" w:rsidP="002032CA">
            <w:pPr>
              <w:jc w:val="both"/>
              <w:rPr>
                <w:rFonts w:ascii="Times New Roman" w:hAnsi="Times New Roman" w:cs="Times New Roman"/>
              </w:rPr>
            </w:pPr>
            <w:r w:rsidRPr="00BB3C06">
              <w:rPr>
                <w:rFonts w:ascii="Times New Roman" w:hAnsi="Times New Roman" w:cs="Times New Roman"/>
              </w:rPr>
              <w:t>Совершенствование орфографических умений и навыков учащихся</w:t>
            </w:r>
          </w:p>
        </w:tc>
        <w:tc>
          <w:tcPr>
            <w:tcW w:w="1473" w:type="dxa"/>
          </w:tcPr>
          <w:p w:rsidR="002032CA" w:rsidRPr="00BB3C06" w:rsidRDefault="00E86FB9" w:rsidP="002032CA">
            <w:pPr>
              <w:jc w:val="both"/>
              <w:rPr>
                <w:rFonts w:ascii="Times New Roman" w:hAnsi="Times New Roman" w:cs="Times New Roman"/>
              </w:rPr>
            </w:pPr>
            <w:r w:rsidRPr="00BB3C06">
              <w:rPr>
                <w:rFonts w:ascii="Times New Roman" w:hAnsi="Times New Roman" w:cs="Times New Roman"/>
              </w:rPr>
              <w:t>Педагогические советы, собрание методического объединения</w:t>
            </w:r>
          </w:p>
        </w:tc>
        <w:tc>
          <w:tcPr>
            <w:tcW w:w="1988" w:type="dxa"/>
          </w:tcPr>
          <w:p w:rsidR="002032CA" w:rsidRPr="003D5EC8" w:rsidRDefault="003D5EC8" w:rsidP="00203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творческих, исследовательских способностей учащихся</w:t>
            </w:r>
            <w:r w:rsidR="004128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Повышение </w:t>
            </w:r>
            <w:r w:rsidR="00412805" w:rsidRPr="003D5E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активнос</w:t>
            </w:r>
            <w:r w:rsidR="004128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 и результативности</w:t>
            </w:r>
            <w:r w:rsidR="00412805" w:rsidRPr="003D5E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участия учащихся в олимпиадах школьного и муниципального уровней; повышение качества знаний обучающихся по предмету</w:t>
            </w:r>
          </w:p>
        </w:tc>
        <w:tc>
          <w:tcPr>
            <w:tcW w:w="1263" w:type="dxa"/>
          </w:tcPr>
          <w:p w:rsidR="002032CA" w:rsidRPr="003D5EC8" w:rsidRDefault="002032CA" w:rsidP="00203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2032CA" w:rsidRPr="002032CA" w:rsidRDefault="00B53BE2" w:rsidP="002032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8" w:type="dxa"/>
          </w:tcPr>
          <w:p w:rsidR="002032CA" w:rsidRPr="002032CA" w:rsidRDefault="00E86FB9" w:rsidP="002032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документации учителя, посещение уроков администрацией школы.</w:t>
            </w:r>
          </w:p>
        </w:tc>
      </w:tr>
    </w:tbl>
    <w:p w:rsidR="002032CA" w:rsidRDefault="002032CA" w:rsidP="002032CA">
      <w:pPr>
        <w:ind w:left="-567" w:firstLine="567"/>
        <w:jc w:val="both"/>
        <w:rPr>
          <w:rFonts w:ascii="Times New Roman" w:hAnsi="Times New Roman" w:cs="Times New Roman"/>
        </w:rPr>
      </w:pPr>
    </w:p>
    <w:p w:rsidR="00705644" w:rsidRDefault="00705644" w:rsidP="002032CA">
      <w:pPr>
        <w:ind w:left="-567" w:firstLine="567"/>
        <w:jc w:val="both"/>
        <w:rPr>
          <w:rFonts w:ascii="Times New Roman" w:hAnsi="Times New Roman" w:cs="Times New Roman"/>
        </w:rPr>
        <w:sectPr w:rsidR="00705644" w:rsidSect="002032C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A85CCD" w:rsidRPr="00A85CCD" w:rsidRDefault="00A85CCD" w:rsidP="00A85CCD">
      <w:pPr>
        <w:ind w:left="-567" w:firstLine="567"/>
        <w:jc w:val="right"/>
        <w:rPr>
          <w:rFonts w:ascii="Times New Roman" w:hAnsi="Times New Roman" w:cs="Times New Roman"/>
          <w:bCs/>
        </w:rPr>
      </w:pPr>
      <w:r w:rsidRPr="00A85CCD">
        <w:rPr>
          <w:rFonts w:ascii="Times New Roman" w:hAnsi="Times New Roman" w:cs="Times New Roman"/>
          <w:bCs/>
        </w:rPr>
        <w:lastRenderedPageBreak/>
        <w:t>Приложение 4</w:t>
      </w:r>
    </w:p>
    <w:p w:rsidR="00A85CCD" w:rsidRPr="00A85CCD" w:rsidRDefault="00A85CCD" w:rsidP="00A85CCD">
      <w:pPr>
        <w:ind w:left="-567" w:firstLine="567"/>
        <w:jc w:val="center"/>
        <w:rPr>
          <w:rFonts w:ascii="Times New Roman" w:hAnsi="Times New Roman" w:cs="Times New Roman"/>
          <w:b/>
        </w:rPr>
      </w:pPr>
      <w:r w:rsidRPr="00A85CCD">
        <w:rPr>
          <w:rFonts w:ascii="Times New Roman" w:hAnsi="Times New Roman" w:cs="Times New Roman"/>
          <w:b/>
        </w:rPr>
        <w:t>Критерии оценки результатов реализации ИПР педагогов</w:t>
      </w:r>
    </w:p>
    <w:tbl>
      <w:tblPr>
        <w:tblStyle w:val="a4"/>
        <w:tblW w:w="9606" w:type="dxa"/>
        <w:tblLook w:val="04A0"/>
      </w:tblPr>
      <w:tblGrid>
        <w:gridCol w:w="675"/>
        <w:gridCol w:w="2256"/>
        <w:gridCol w:w="2393"/>
        <w:gridCol w:w="4282"/>
      </w:tblGrid>
      <w:tr w:rsidR="00A85CCD" w:rsidRPr="00A85CCD" w:rsidTr="00A85CCD">
        <w:tc>
          <w:tcPr>
            <w:tcW w:w="675" w:type="dxa"/>
          </w:tcPr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56" w:type="dxa"/>
          </w:tcPr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 xml:space="preserve">Показатели </w:t>
            </w:r>
          </w:p>
        </w:tc>
        <w:tc>
          <w:tcPr>
            <w:tcW w:w="2393" w:type="dxa"/>
          </w:tcPr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 xml:space="preserve">Критерии </w:t>
            </w:r>
          </w:p>
        </w:tc>
        <w:tc>
          <w:tcPr>
            <w:tcW w:w="4282" w:type="dxa"/>
          </w:tcPr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 xml:space="preserve">Комментарии </w:t>
            </w:r>
          </w:p>
        </w:tc>
      </w:tr>
      <w:tr w:rsidR="00A85CCD" w:rsidRPr="00A85CCD" w:rsidTr="00A85CCD">
        <w:tc>
          <w:tcPr>
            <w:tcW w:w="675" w:type="dxa"/>
          </w:tcPr>
          <w:p w:rsidR="00A85CCD" w:rsidRPr="00A85CCD" w:rsidRDefault="00A85CCD" w:rsidP="00A85CCD">
            <w:pPr>
              <w:numPr>
                <w:ilvl w:val="0"/>
                <w:numId w:val="3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A85CCD" w:rsidRPr="00A85CCD" w:rsidRDefault="00A85CCD" w:rsidP="00A85CCD">
            <w:pPr>
              <w:ind w:firstLine="176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% преодоленных дефицитов</w:t>
            </w:r>
          </w:p>
        </w:tc>
        <w:tc>
          <w:tcPr>
            <w:tcW w:w="2393" w:type="dxa"/>
          </w:tcPr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удовлетворительно</w:t>
            </w:r>
          </w:p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хорошо</w:t>
            </w:r>
          </w:p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отлично</w:t>
            </w:r>
          </w:p>
        </w:tc>
        <w:tc>
          <w:tcPr>
            <w:tcW w:w="4282" w:type="dxa"/>
          </w:tcPr>
          <w:p w:rsidR="00A85CCD" w:rsidRPr="00A85CCD" w:rsidRDefault="00BB3C06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</w:tc>
      </w:tr>
      <w:tr w:rsidR="00A85CCD" w:rsidRPr="00A85CCD" w:rsidTr="00A85CCD">
        <w:tc>
          <w:tcPr>
            <w:tcW w:w="675" w:type="dxa"/>
          </w:tcPr>
          <w:p w:rsidR="00A85CCD" w:rsidRPr="00A85CCD" w:rsidRDefault="00A85CCD" w:rsidP="00A85CCD">
            <w:pPr>
              <w:numPr>
                <w:ilvl w:val="0"/>
                <w:numId w:val="3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A85CCD" w:rsidRPr="00A85CCD" w:rsidRDefault="00A85CCD" w:rsidP="00A85CCD">
            <w:pPr>
              <w:ind w:firstLine="176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Мероприятия по преодолению дефицитов выполнены</w:t>
            </w:r>
          </w:p>
        </w:tc>
        <w:tc>
          <w:tcPr>
            <w:tcW w:w="2393" w:type="dxa"/>
          </w:tcPr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частично</w:t>
            </w:r>
          </w:p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полностью</w:t>
            </w:r>
          </w:p>
        </w:tc>
        <w:tc>
          <w:tcPr>
            <w:tcW w:w="4282" w:type="dxa"/>
          </w:tcPr>
          <w:p w:rsidR="00A85CCD" w:rsidRPr="00A85CCD" w:rsidRDefault="00BB3C06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полностью</w:t>
            </w:r>
          </w:p>
        </w:tc>
      </w:tr>
      <w:tr w:rsidR="00A85CCD" w:rsidRPr="00A85CCD" w:rsidTr="00A85CCD">
        <w:tc>
          <w:tcPr>
            <w:tcW w:w="675" w:type="dxa"/>
            <w:vMerge w:val="restart"/>
          </w:tcPr>
          <w:p w:rsidR="00A85CCD" w:rsidRPr="00A85CCD" w:rsidRDefault="00A85CCD" w:rsidP="00A85CCD">
            <w:pPr>
              <w:numPr>
                <w:ilvl w:val="0"/>
                <w:numId w:val="3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 w:val="restart"/>
          </w:tcPr>
          <w:p w:rsidR="00A85CCD" w:rsidRPr="00A85CCD" w:rsidRDefault="00A85CCD" w:rsidP="00A85CCD">
            <w:pPr>
              <w:ind w:firstLine="176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Наличие позитивных изменений в результатах деятельности педагога:</w:t>
            </w:r>
          </w:p>
        </w:tc>
        <w:tc>
          <w:tcPr>
            <w:tcW w:w="2393" w:type="dxa"/>
          </w:tcPr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образовательные достижения учащихся</w:t>
            </w:r>
          </w:p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 xml:space="preserve">рост (стабильность) качества знаний (по итогам четверти, </w:t>
            </w:r>
            <w:proofErr w:type="spellStart"/>
            <w:r w:rsidRPr="00A85CCD">
              <w:rPr>
                <w:rFonts w:ascii="Times New Roman" w:hAnsi="Times New Roman" w:cs="Times New Roman"/>
              </w:rPr>
              <w:t>контр.срезов</w:t>
            </w:r>
            <w:proofErr w:type="spellEnd"/>
            <w:r w:rsidRPr="00A85CCD">
              <w:rPr>
                <w:rFonts w:ascii="Times New Roman" w:hAnsi="Times New Roman" w:cs="Times New Roman"/>
              </w:rPr>
              <w:t>, мониторинга), результативность участия в олимпиадах и конкурсах и пр.</w:t>
            </w:r>
          </w:p>
        </w:tc>
      </w:tr>
      <w:tr w:rsidR="00A85CCD" w:rsidRPr="00A85CCD" w:rsidTr="00A85CCD">
        <w:tc>
          <w:tcPr>
            <w:tcW w:w="675" w:type="dxa"/>
            <w:vMerge/>
          </w:tcPr>
          <w:p w:rsidR="00A85CCD" w:rsidRPr="00A85CCD" w:rsidRDefault="00A85CCD" w:rsidP="00A85CCD">
            <w:pPr>
              <w:numPr>
                <w:ilvl w:val="0"/>
                <w:numId w:val="3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/>
          </w:tcPr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презентация (обобщение) педагогического опыта</w:t>
            </w:r>
          </w:p>
        </w:tc>
        <w:tc>
          <w:tcPr>
            <w:tcW w:w="4282" w:type="dxa"/>
          </w:tcPr>
          <w:p w:rsidR="00A85CCD" w:rsidRPr="00A85CCD" w:rsidRDefault="00A85CCD" w:rsidP="00BB3C06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рост активности участия педагога в методической работе кафедры</w:t>
            </w:r>
            <w:r w:rsidR="00BB3C06">
              <w:rPr>
                <w:rFonts w:ascii="Times New Roman" w:hAnsi="Times New Roman" w:cs="Times New Roman"/>
              </w:rPr>
              <w:t xml:space="preserve">, </w:t>
            </w:r>
            <w:r w:rsidRPr="00A85CCD">
              <w:rPr>
                <w:rFonts w:ascii="Times New Roman" w:hAnsi="Times New Roman" w:cs="Times New Roman"/>
              </w:rPr>
              <w:t>МО учителей города</w:t>
            </w:r>
          </w:p>
        </w:tc>
      </w:tr>
      <w:tr w:rsidR="00A85CCD" w:rsidRPr="00A85CCD" w:rsidTr="00A85CCD">
        <w:tc>
          <w:tcPr>
            <w:tcW w:w="675" w:type="dxa"/>
            <w:vMerge w:val="restart"/>
          </w:tcPr>
          <w:p w:rsidR="00A85CCD" w:rsidRPr="00A85CCD" w:rsidRDefault="00A85CCD" w:rsidP="00A85CCD">
            <w:pPr>
              <w:numPr>
                <w:ilvl w:val="0"/>
                <w:numId w:val="3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 w:val="restart"/>
          </w:tcPr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ВЫВОД</w:t>
            </w:r>
          </w:p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План реализован:</w:t>
            </w:r>
          </w:p>
        </w:tc>
        <w:tc>
          <w:tcPr>
            <w:tcW w:w="2393" w:type="dxa"/>
          </w:tcPr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успешно</w:t>
            </w:r>
          </w:p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% преодоленных дефицитов – 100%</w:t>
            </w:r>
          </w:p>
          <w:p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Мероприятия по преодолению дефицитов выполнены полностью</w:t>
            </w:r>
          </w:p>
          <w:p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Наличие позитивных изменений в результатах деятельности педагога (оба показателя с приоритетом качества знаний)</w:t>
            </w:r>
          </w:p>
        </w:tc>
      </w:tr>
      <w:tr w:rsidR="00A85CCD" w:rsidRPr="00A85CCD" w:rsidTr="00A85CCD">
        <w:tc>
          <w:tcPr>
            <w:tcW w:w="675" w:type="dxa"/>
            <w:vMerge/>
          </w:tcPr>
          <w:p w:rsidR="00A85CCD" w:rsidRPr="00A85CCD" w:rsidRDefault="00A85CCD" w:rsidP="00A85CCD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/>
          </w:tcPr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удовлетворительно</w:t>
            </w:r>
          </w:p>
        </w:tc>
        <w:tc>
          <w:tcPr>
            <w:tcW w:w="4282" w:type="dxa"/>
          </w:tcPr>
          <w:p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% преодоленных дефицитов – 50 - 70%</w:t>
            </w:r>
          </w:p>
          <w:p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Мероприятия по преодолению дефицитов выполнены частично</w:t>
            </w:r>
          </w:p>
          <w:p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Наличие позитивных изменений в результатах деятельности педагога</w:t>
            </w:r>
          </w:p>
        </w:tc>
      </w:tr>
      <w:tr w:rsidR="00A85CCD" w:rsidRPr="00A85CCD" w:rsidTr="00A85CCD">
        <w:tc>
          <w:tcPr>
            <w:tcW w:w="675" w:type="dxa"/>
            <w:vMerge/>
          </w:tcPr>
          <w:p w:rsidR="00A85CCD" w:rsidRPr="00A85CCD" w:rsidRDefault="00A85CCD" w:rsidP="00A85CCD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/>
          </w:tcPr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не реализован</w:t>
            </w:r>
          </w:p>
        </w:tc>
        <w:tc>
          <w:tcPr>
            <w:tcW w:w="4282" w:type="dxa"/>
          </w:tcPr>
          <w:p w:rsidR="00A85CCD" w:rsidRPr="00A85CCD" w:rsidRDefault="00BB3C06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 реализации плана по преодолению дефицитов</w:t>
            </w:r>
          </w:p>
          <w:p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5CCD" w:rsidRPr="00A85CCD" w:rsidRDefault="00A85CCD" w:rsidP="00A85CCD">
      <w:pPr>
        <w:ind w:left="-567" w:firstLine="567"/>
        <w:jc w:val="both"/>
        <w:rPr>
          <w:rFonts w:ascii="Times New Roman" w:hAnsi="Times New Roman" w:cs="Times New Roman"/>
        </w:rPr>
      </w:pPr>
    </w:p>
    <w:p w:rsidR="00705644" w:rsidRPr="002032CA" w:rsidRDefault="00705644" w:rsidP="002032CA">
      <w:pPr>
        <w:ind w:left="-567" w:firstLine="567"/>
        <w:jc w:val="both"/>
        <w:rPr>
          <w:rFonts w:ascii="Times New Roman" w:hAnsi="Times New Roman" w:cs="Times New Roman"/>
        </w:rPr>
      </w:pPr>
    </w:p>
    <w:sectPr w:rsidR="00705644" w:rsidRPr="002032CA" w:rsidSect="0070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E04B5"/>
    <w:multiLevelType w:val="multilevel"/>
    <w:tmpl w:val="6AF4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A30E84"/>
    <w:multiLevelType w:val="hybridMultilevel"/>
    <w:tmpl w:val="1AB8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949BB"/>
    <w:multiLevelType w:val="multilevel"/>
    <w:tmpl w:val="C03E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485981"/>
    <w:multiLevelType w:val="multilevel"/>
    <w:tmpl w:val="CC8CB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34005F"/>
    <w:multiLevelType w:val="hybridMultilevel"/>
    <w:tmpl w:val="99AE3346"/>
    <w:lvl w:ilvl="0" w:tplc="537E936E">
      <w:start w:val="1"/>
      <w:numFmt w:val="decimal"/>
      <w:lvlText w:val="1.%1."/>
      <w:lvlJc w:val="left"/>
      <w:pPr>
        <w:ind w:left="360" w:hanging="360"/>
      </w:pPr>
      <w:rPr>
        <w:rFonts w:hint="default"/>
        <w:b/>
        <w:i w:val="0"/>
      </w:rPr>
    </w:lvl>
    <w:lvl w:ilvl="1" w:tplc="E81630D4">
      <w:start w:val="1"/>
      <w:numFmt w:val="decimal"/>
      <w:lvlText w:val="1.%2"/>
      <w:lvlJc w:val="left"/>
      <w:pPr>
        <w:ind w:left="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368" w:hanging="180"/>
      </w:pPr>
    </w:lvl>
    <w:lvl w:ilvl="3" w:tplc="0419000F" w:tentative="1">
      <w:start w:val="1"/>
      <w:numFmt w:val="decimal"/>
      <w:lvlText w:val="%4."/>
      <w:lvlJc w:val="left"/>
      <w:pPr>
        <w:ind w:left="2088" w:hanging="360"/>
      </w:pPr>
    </w:lvl>
    <w:lvl w:ilvl="4" w:tplc="04190019" w:tentative="1">
      <w:start w:val="1"/>
      <w:numFmt w:val="lowerLetter"/>
      <w:lvlText w:val="%5."/>
      <w:lvlJc w:val="left"/>
      <w:pPr>
        <w:ind w:left="2808" w:hanging="360"/>
      </w:pPr>
    </w:lvl>
    <w:lvl w:ilvl="5" w:tplc="0419001B" w:tentative="1">
      <w:start w:val="1"/>
      <w:numFmt w:val="lowerRoman"/>
      <w:lvlText w:val="%6."/>
      <w:lvlJc w:val="right"/>
      <w:pPr>
        <w:ind w:left="3528" w:hanging="180"/>
      </w:pPr>
    </w:lvl>
    <w:lvl w:ilvl="6" w:tplc="0419000F" w:tentative="1">
      <w:start w:val="1"/>
      <w:numFmt w:val="decimal"/>
      <w:lvlText w:val="%7."/>
      <w:lvlJc w:val="left"/>
      <w:pPr>
        <w:ind w:left="4248" w:hanging="360"/>
      </w:pPr>
    </w:lvl>
    <w:lvl w:ilvl="7" w:tplc="04190019" w:tentative="1">
      <w:start w:val="1"/>
      <w:numFmt w:val="lowerLetter"/>
      <w:lvlText w:val="%8."/>
      <w:lvlJc w:val="left"/>
      <w:pPr>
        <w:ind w:left="4968" w:hanging="360"/>
      </w:pPr>
    </w:lvl>
    <w:lvl w:ilvl="8" w:tplc="041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5">
    <w:nsid w:val="72FB60B3"/>
    <w:multiLevelType w:val="hybridMultilevel"/>
    <w:tmpl w:val="26CA969E"/>
    <w:lvl w:ilvl="0" w:tplc="DCA8953C">
      <w:start w:val="1"/>
      <w:numFmt w:val="decimal"/>
      <w:lvlText w:val="2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47E4"/>
    <w:rsid w:val="000E1B11"/>
    <w:rsid w:val="00114339"/>
    <w:rsid w:val="001B1D32"/>
    <w:rsid w:val="002032CA"/>
    <w:rsid w:val="003D5EC8"/>
    <w:rsid w:val="00412805"/>
    <w:rsid w:val="004525C0"/>
    <w:rsid w:val="004C6122"/>
    <w:rsid w:val="00571B7A"/>
    <w:rsid w:val="005C1E52"/>
    <w:rsid w:val="006E790D"/>
    <w:rsid w:val="00705644"/>
    <w:rsid w:val="00723FC0"/>
    <w:rsid w:val="00864857"/>
    <w:rsid w:val="008E3EA1"/>
    <w:rsid w:val="00904F04"/>
    <w:rsid w:val="0097719C"/>
    <w:rsid w:val="00A047E4"/>
    <w:rsid w:val="00A85CCD"/>
    <w:rsid w:val="00B53BE2"/>
    <w:rsid w:val="00BB3C06"/>
    <w:rsid w:val="00E86FB9"/>
    <w:rsid w:val="00FE5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7E4"/>
    <w:pPr>
      <w:ind w:left="720"/>
      <w:contextualSpacing/>
    </w:pPr>
  </w:style>
  <w:style w:type="table" w:styleId="a4">
    <w:name w:val="Table Grid"/>
    <w:basedOn w:val="a1"/>
    <w:uiPriority w:val="59"/>
    <w:rsid w:val="002032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3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6E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6E790D"/>
  </w:style>
  <w:style w:type="character" w:customStyle="1" w:styleId="eop">
    <w:name w:val="eop"/>
    <w:basedOn w:val="a0"/>
    <w:rsid w:val="006E790D"/>
  </w:style>
  <w:style w:type="character" w:customStyle="1" w:styleId="spellingerror">
    <w:name w:val="spellingerror"/>
    <w:basedOn w:val="a0"/>
    <w:rsid w:val="006E790D"/>
  </w:style>
  <w:style w:type="paragraph" w:styleId="a5">
    <w:name w:val="Normal (Web)"/>
    <w:basedOn w:val="a"/>
    <w:uiPriority w:val="99"/>
    <w:semiHidden/>
    <w:unhideWhenUsed/>
    <w:rsid w:val="00114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FB7B1-E81D-45A3-89FB-76BF17DA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Школа№7</cp:lastModifiedBy>
  <cp:revision>5</cp:revision>
  <dcterms:created xsi:type="dcterms:W3CDTF">2024-05-16T10:48:00Z</dcterms:created>
  <dcterms:modified xsi:type="dcterms:W3CDTF">2024-05-16T12:14:00Z</dcterms:modified>
</cp:coreProperties>
</file>